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790" w:type="dxa"/>
        <w:tblInd w:w="-1152" w:type="dxa"/>
        <w:tblLayout w:type="fixed"/>
        <w:tblLook w:val="04A0"/>
      </w:tblPr>
      <w:tblGrid>
        <w:gridCol w:w="450"/>
        <w:gridCol w:w="11340"/>
      </w:tblGrid>
      <w:tr w:rsidR="00C4366E" w:rsidRPr="00D92CAE" w:rsidTr="000E0A31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FE1D9B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حسابداری</w:t>
            </w:r>
            <w:r w:rsidR="00326ED8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و حسابرسی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FE1D9B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94</w:t>
            </w:r>
            <w:bookmarkStart w:id="2" w:name="_GoBack"/>
            <w:bookmarkEnd w:id="2"/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0" w:type="dxa"/>
          </w:tcPr>
          <w:p w:rsidR="00A7689C" w:rsidRPr="00176082" w:rsidRDefault="004131B0" w:rsidP="00176082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تاثیر سیاست تقسیم سود بررابطه بین مالکیت  نهادی و نوسانات قیمت  سهام در شرکت های دارویی پذیرفته شده در بورس اوراق بهادار تهران </w:t>
            </w:r>
          </w:p>
        </w:tc>
      </w:tr>
      <w:tr w:rsidR="00A7689C" w:rsidRPr="00D92CAE" w:rsidTr="00176082">
        <w:trPr>
          <w:trHeight w:hRule="exact" w:val="478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0" w:type="dxa"/>
          </w:tcPr>
          <w:p w:rsidR="00A7689C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تاثیرحاکمیت شرکتی  بر رابطه بین کیفیت اطلاعات حسابداری و رشد سود عملیاتی در شرکتهای پذیرفته شده در سازمان اوراق بهادار تهران    </w:t>
            </w:r>
          </w:p>
        </w:tc>
      </w:tr>
      <w:tr w:rsidR="00A7689C" w:rsidRPr="00D92CAE" w:rsidTr="00176082">
        <w:trPr>
          <w:trHeight w:hRule="exact" w:val="541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تاثیرنرخ بهره و اهرم مالی بر سیکل های تجاری در شرکت های پذیرفته شده در بورس اوراق بهادار تهران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D92CAE" w:rsidTr="00A7689C">
        <w:trPr>
          <w:trHeight w:hRule="exact" w:val="58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رابطه بین عملکرد و تداوم عملکرد صندوق های سرمایه گذاری متقابل عضو بورس اوراق بهادار تهران طی سالهای 1384تا1394       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ارزیابی تاثیربهینه سازی مالیات، اقلام تعهدی و سرمایه گذاری بررازش شرکتهای پذیرفته شده در بورس اوراق بها دارتهران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رابطه بین سود سهام پرداختنی وکیفیت سود(پایداری و بازده سهام وکیفیت اقلام تعهدی ) درشرکتهای پذیرفته شده در بورس اوراق بهادار تهران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اثر گذاری دوران تصدی مدیران مستقل بر ارتباط بین معاملات با اشخاص وابسته و ارزش شرکت        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ارتباط بین ساختار مالکیت و اجتناب از مالیات در شرکت های پذیرفته شده در بورس اوراق بهادار تهران   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ascii="Arial" w:hAnsi="Arial" w:cs="B Zar"/>
                <w:b/>
                <w:bCs/>
                <w:sz w:val="26"/>
                <w:szCs w:val="26"/>
                <w:lang w:bidi="fa-IR"/>
              </w:rPr>
            </w:pPr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تاثیر استرس کاری حسابرسان بر کیفیت گزارش حسابرسی     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ascii="Arial" w:hAnsi="Arial" w:cs="B Zar"/>
                <w:b/>
                <w:bCs/>
                <w:sz w:val="26"/>
                <w:szCs w:val="26"/>
                <w:lang w:bidi="fa-IR"/>
              </w:rPr>
            </w:pPr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ارتباط بین ضعف کنترل  داخلی و دستکاری فعالیت های واقعی  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ascii="Arial" w:hAnsi="Arial" w:cs="B Zar"/>
                <w:b/>
                <w:bCs/>
                <w:sz w:val="26"/>
                <w:szCs w:val="26"/>
                <w:lang w:bidi="fa-IR"/>
              </w:rPr>
            </w:pPr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0" w:type="dxa"/>
          </w:tcPr>
          <w:p w:rsidR="00A7689C" w:rsidRPr="00176082" w:rsidRDefault="004131B0" w:rsidP="00E303B5">
            <w:pPr>
              <w:tabs>
                <w:tab w:val="right" w:pos="252"/>
              </w:tabs>
              <w:bidi/>
              <w:ind w:left="75" w:hanging="75"/>
              <w:rPr>
                <w:rFonts w:ascii="Arial" w:hAnsi="Arial" w:cs="B Zar"/>
                <w:b/>
                <w:bCs/>
                <w:sz w:val="26"/>
                <w:szCs w:val="26"/>
                <w:lang w:bidi="fa-IR"/>
              </w:rPr>
            </w:pPr>
            <w:r w:rsidRPr="00176082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تاثیر سود و جریان نقدی بر بازده سهام</w:t>
            </w:r>
          </w:p>
        </w:tc>
      </w:tr>
      <w:tr w:rsidR="00A7689C" w:rsidRPr="00D92CAE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بررسی رابطه بین  کیفیت اطلاعات حسابداری، کارآیی حاکمیت شرکتی و گزینه های سرمایه گذاری در بورس اوراق بهادار تهران      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ascii="Arial" w:hAnsi="Arial" w:cs="B Zar"/>
                <w:b/>
                <w:bCs/>
                <w:sz w:val="26"/>
                <w:szCs w:val="26"/>
                <w:lang w:bidi="fa-IR"/>
              </w:rPr>
            </w:pPr>
          </w:p>
        </w:tc>
      </w:tr>
      <w:tr w:rsidR="00A7689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340" w:type="dxa"/>
          </w:tcPr>
          <w:p w:rsidR="004131B0" w:rsidRPr="00176082" w:rsidRDefault="004131B0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رابطه بین حاکمیت شرکتی و ایجاد ارزش در  یک بحران اقتصادی در شرکتها   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ascii="Arial" w:hAnsi="Arial" w:cs="B Zar"/>
                <w:b/>
                <w:bCs/>
                <w:sz w:val="26"/>
                <w:szCs w:val="26"/>
                <w:lang w:bidi="fa-IR"/>
              </w:rPr>
            </w:pPr>
          </w:p>
        </w:tc>
      </w:tr>
      <w:tr w:rsidR="00A7689C" w:rsidRPr="009C37A9" w:rsidTr="00A7689C">
        <w:trPr>
          <w:trHeight w:hRule="exact" w:val="576"/>
        </w:trPr>
        <w:tc>
          <w:tcPr>
            <w:tcW w:w="450" w:type="dxa"/>
            <w:shd w:val="clear" w:color="auto" w:fill="auto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340" w:type="dxa"/>
            <w:shd w:val="clear" w:color="auto" w:fill="auto"/>
          </w:tcPr>
          <w:p w:rsidR="00AB5F01" w:rsidRPr="00176082" w:rsidRDefault="00AB5F01" w:rsidP="00E303B5">
            <w:pPr>
              <w:bidi/>
              <w:ind w:left="75" w:hanging="75"/>
              <w:rPr>
                <w:rFonts w:cs="B Zar"/>
                <w:sz w:val="26"/>
                <w:szCs w:val="26"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تاثیر شرکت های گروه خودرو و ساخت قطعات بر بروز رفتار جمعی در بورس اوراق بهادار تهران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7689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340" w:type="dxa"/>
          </w:tcPr>
          <w:p w:rsidR="00AB5F01" w:rsidRPr="00176082" w:rsidRDefault="00AB5F01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تاثیر مدیریت سرمایه در گردش، ساختار مالکیتی و اندازه هیات مدیره بر سودآوری شرکت ها</w:t>
            </w:r>
          </w:p>
          <w:p w:rsidR="00A7689C" w:rsidRPr="00176082" w:rsidRDefault="00A7689C" w:rsidP="00E303B5">
            <w:pPr>
              <w:tabs>
                <w:tab w:val="right" w:pos="252"/>
              </w:tabs>
              <w:bidi/>
              <w:ind w:left="75" w:hanging="75"/>
              <w:rPr>
                <w:sz w:val="26"/>
                <w:szCs w:val="26"/>
              </w:rPr>
            </w:pPr>
          </w:p>
        </w:tc>
      </w:tr>
      <w:tr w:rsidR="00A7689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0" w:type="dxa"/>
          </w:tcPr>
          <w:p w:rsidR="00AB5F01" w:rsidRPr="00176082" w:rsidRDefault="00AB5F01" w:rsidP="00E303B5">
            <w:pPr>
              <w:bidi/>
              <w:ind w:left="75" w:hanging="75"/>
              <w:rPr>
                <w:rFonts w:cs="B Zar"/>
                <w:sz w:val="26"/>
                <w:szCs w:val="26"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خلق وخوی سرمایه گذاران، متاثر از ماه مبارک رمضان بر  بروز رفتار توده وار در بورس اوراق بهادار تهران</w:t>
            </w:r>
          </w:p>
          <w:p w:rsidR="00A7689C" w:rsidRPr="00176082" w:rsidRDefault="00A7689C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9C37A9" w:rsidTr="00176082">
        <w:trPr>
          <w:trHeight w:hRule="exact" w:val="505"/>
        </w:trPr>
        <w:tc>
          <w:tcPr>
            <w:tcW w:w="450" w:type="dxa"/>
            <w:vAlign w:val="center"/>
          </w:tcPr>
          <w:p w:rsidR="00A7689C" w:rsidRPr="00D92CAE" w:rsidRDefault="00A7689C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1340" w:type="dxa"/>
          </w:tcPr>
          <w:p w:rsidR="00AB5F01" w:rsidRPr="00176082" w:rsidRDefault="00AB5F01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تاثیر جریانات نقدی بر رابطه بین سرمایه در گردش خالص بر عملکرد شرکت های پذیرفته شده در  بورس اوراق بهادار تهران</w:t>
            </w:r>
          </w:p>
          <w:p w:rsidR="00A7689C" w:rsidRPr="00176082" w:rsidRDefault="00A7689C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340" w:type="dxa"/>
          </w:tcPr>
          <w:p w:rsidR="00AB5F01" w:rsidRPr="00176082" w:rsidRDefault="00AB5F01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ارتباط میان خالص دارایی عملیاتی و ریسک سقوط قیمت سهام</w:t>
            </w:r>
          </w:p>
          <w:p w:rsidR="00A7689C" w:rsidRPr="00176082" w:rsidRDefault="00A7689C" w:rsidP="00E303B5">
            <w:pPr>
              <w:tabs>
                <w:tab w:val="left" w:pos="3168"/>
                <w:tab w:val="left" w:pos="6336"/>
              </w:tabs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340" w:type="dxa"/>
          </w:tcPr>
          <w:p w:rsidR="00AB5F01" w:rsidRPr="00176082" w:rsidRDefault="00AB5F01" w:rsidP="00E303B5">
            <w:pPr>
              <w:bidi/>
              <w:ind w:left="75" w:hanging="75"/>
              <w:rPr>
                <w:rFonts w:cs="B Zar"/>
                <w:sz w:val="26"/>
                <w:szCs w:val="26"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ارتباط بین نسبت بدهی  و تنوع درآمدی در  بانکهای پذیرفته شده در  بورس اوراق بهادار تهران</w:t>
            </w:r>
          </w:p>
          <w:p w:rsidR="00A7689C" w:rsidRPr="00176082" w:rsidRDefault="00A7689C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340" w:type="dxa"/>
          </w:tcPr>
          <w:p w:rsidR="00C46ADC" w:rsidRPr="00176082" w:rsidRDefault="00C46ADC" w:rsidP="00E303B5">
            <w:pPr>
              <w:bidi/>
              <w:spacing w:line="276" w:lineRule="auto"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تاثیر عدم تقارناطلاعاتی بر رابطه بین سطح افشای حسابداری و هزینه سرمایه در شرکتهای پذیرفته شده در  بورس اوراق بهادار تهران</w:t>
            </w:r>
          </w:p>
          <w:p w:rsidR="00A7689C" w:rsidRPr="00176082" w:rsidRDefault="00A7689C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1340" w:type="dxa"/>
          </w:tcPr>
          <w:p w:rsidR="00C46ADC" w:rsidRPr="00176082" w:rsidRDefault="00C46ADC" w:rsidP="00E303B5">
            <w:pPr>
              <w:bidi/>
              <w:spacing w:line="276" w:lineRule="auto"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تاثیر استقلال و تخصص کمیته حسابرسی بر مدیریت سود واقعی و تعهدی شرکت پذیرفته شده در بورس اوراق بهادار تهران</w:t>
            </w:r>
          </w:p>
          <w:p w:rsidR="00A7689C" w:rsidRPr="00176082" w:rsidRDefault="00A7689C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7689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1340" w:type="dxa"/>
          </w:tcPr>
          <w:p w:rsidR="00C46ADC" w:rsidRPr="00176082" w:rsidRDefault="00C46ADC" w:rsidP="00E303B5">
            <w:pPr>
              <w:bidi/>
              <w:spacing w:line="276" w:lineRule="auto"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تاثیر حاکمیت شرکتی بر مسئولیت اجتماعی در بانکهای پذیرفته شده در بورس اوراق بهادار تهران</w:t>
            </w:r>
          </w:p>
          <w:p w:rsidR="00A7689C" w:rsidRPr="00176082" w:rsidRDefault="00A7689C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46AD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C46ADC" w:rsidRDefault="00E303B5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1340" w:type="dxa"/>
          </w:tcPr>
          <w:p w:rsidR="00C46ADC" w:rsidRPr="00176082" w:rsidRDefault="00C46ADC" w:rsidP="00E303B5">
            <w:pPr>
              <w:bidi/>
              <w:spacing w:line="276" w:lineRule="auto"/>
              <w:ind w:left="75" w:hanging="75"/>
              <w:rPr>
                <w:rFonts w:cs="B Zar"/>
                <w:sz w:val="26"/>
                <w:szCs w:val="26"/>
                <w:lang w:bidi="fa-IR"/>
              </w:rPr>
            </w:pPr>
            <w:r w:rsidRPr="00176082">
              <w:rPr>
                <w:rFonts w:cs="B Zar" w:hint="cs"/>
                <w:sz w:val="26"/>
                <w:szCs w:val="26"/>
                <w:rtl/>
                <w:lang w:bidi="fa-IR"/>
              </w:rPr>
              <w:t>بررسی نقش میانجی گرانه حاکمیت شرکتی برارتباط میان سرمایه فکری و عملکرد شرکت در شرکت های پذیرفته شده در بورس اوراق بهادار تهران</w:t>
            </w:r>
          </w:p>
          <w:p w:rsidR="00C46ADC" w:rsidRPr="00176082" w:rsidRDefault="00C46ADC" w:rsidP="00E303B5">
            <w:pPr>
              <w:bidi/>
              <w:ind w:left="75" w:hanging="75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46ADC" w:rsidRPr="009C37A9" w:rsidTr="004131B0">
        <w:trPr>
          <w:trHeight w:hRule="exact" w:val="576"/>
        </w:trPr>
        <w:tc>
          <w:tcPr>
            <w:tcW w:w="450" w:type="dxa"/>
            <w:vAlign w:val="center"/>
          </w:tcPr>
          <w:p w:rsidR="00C46ADC" w:rsidRDefault="00E303B5" w:rsidP="004131B0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1340" w:type="dxa"/>
          </w:tcPr>
          <w:p w:rsidR="00C46ADC" w:rsidRPr="00176082" w:rsidRDefault="00C46ADC" w:rsidP="00E303B5">
            <w:pPr>
              <w:bidi/>
              <w:ind w:left="75" w:hanging="75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76082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 چالش ها و موانع اجرای حسابرسی عملیاتی از نظر آموزش در برخی از دانشگاه های دولتی تهران</w:t>
            </w:r>
          </w:p>
          <w:p w:rsidR="00C46ADC" w:rsidRPr="00176082" w:rsidRDefault="00C46ADC" w:rsidP="00E303B5">
            <w:pPr>
              <w:bidi/>
              <w:ind w:left="75" w:hanging="75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359B4" w:rsidRDefault="00D359B4" w:rsidP="00C4366E">
      <w:pPr>
        <w:bidi/>
        <w:spacing w:line="240" w:lineRule="auto"/>
        <w:ind w:left="0" w:firstLine="0"/>
        <w:rPr>
          <w:rFonts w:cs="B Zar"/>
          <w:sz w:val="28"/>
          <w:szCs w:val="28"/>
          <w:rtl/>
          <w:lang w:bidi="fa-IR"/>
        </w:rPr>
      </w:pPr>
    </w:p>
    <w:p w:rsidR="00FE1D9B" w:rsidRPr="00C4366E" w:rsidRDefault="00FE1D9B" w:rsidP="00FE1D9B">
      <w:pPr>
        <w:ind w:left="0" w:firstLine="0"/>
        <w:rPr>
          <w:rFonts w:cs="B Zar"/>
          <w:sz w:val="28"/>
          <w:szCs w:val="28"/>
          <w:lang w:bidi="fa-IR"/>
        </w:rPr>
      </w:pPr>
    </w:p>
    <w:sectPr w:rsidR="00FE1D9B" w:rsidRPr="00C4366E" w:rsidSect="009C37A9">
      <w:headerReference w:type="default" r:id="rId8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46" w:rsidRDefault="00640446" w:rsidP="0063545A">
      <w:pPr>
        <w:spacing w:line="240" w:lineRule="auto"/>
      </w:pPr>
      <w:r>
        <w:separator/>
      </w:r>
    </w:p>
  </w:endnote>
  <w:endnote w:type="continuationSeparator" w:id="1">
    <w:p w:rsidR="00640446" w:rsidRDefault="00640446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46" w:rsidRDefault="00640446" w:rsidP="0063545A">
      <w:pPr>
        <w:spacing w:line="240" w:lineRule="auto"/>
      </w:pPr>
      <w:r>
        <w:separator/>
      </w:r>
    </w:p>
  </w:footnote>
  <w:footnote w:type="continuationSeparator" w:id="1">
    <w:p w:rsidR="00640446" w:rsidRDefault="00640446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487"/>
    <w:rsid w:val="00002A8F"/>
    <w:rsid w:val="00026CFD"/>
    <w:rsid w:val="000473EA"/>
    <w:rsid w:val="00073DF0"/>
    <w:rsid w:val="0007794A"/>
    <w:rsid w:val="00084CE8"/>
    <w:rsid w:val="000C4A37"/>
    <w:rsid w:val="000E0A31"/>
    <w:rsid w:val="000F6DFB"/>
    <w:rsid w:val="00131097"/>
    <w:rsid w:val="00136383"/>
    <w:rsid w:val="0014089E"/>
    <w:rsid w:val="00176082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300616"/>
    <w:rsid w:val="003072A6"/>
    <w:rsid w:val="00313033"/>
    <w:rsid w:val="00326ED8"/>
    <w:rsid w:val="00367CFA"/>
    <w:rsid w:val="003E1BD4"/>
    <w:rsid w:val="003E3493"/>
    <w:rsid w:val="003F4D5B"/>
    <w:rsid w:val="00404EDD"/>
    <w:rsid w:val="00405F14"/>
    <w:rsid w:val="004131B0"/>
    <w:rsid w:val="00430E32"/>
    <w:rsid w:val="00431497"/>
    <w:rsid w:val="00445B23"/>
    <w:rsid w:val="0046024D"/>
    <w:rsid w:val="00465487"/>
    <w:rsid w:val="0049591B"/>
    <w:rsid w:val="00496B80"/>
    <w:rsid w:val="004B37B6"/>
    <w:rsid w:val="004C3228"/>
    <w:rsid w:val="004C64FB"/>
    <w:rsid w:val="004E4DF1"/>
    <w:rsid w:val="0051789A"/>
    <w:rsid w:val="00522BB8"/>
    <w:rsid w:val="00525AE8"/>
    <w:rsid w:val="00535682"/>
    <w:rsid w:val="00560DAC"/>
    <w:rsid w:val="0058111D"/>
    <w:rsid w:val="00583211"/>
    <w:rsid w:val="00591865"/>
    <w:rsid w:val="005C30F8"/>
    <w:rsid w:val="005E124E"/>
    <w:rsid w:val="005E613D"/>
    <w:rsid w:val="0063545A"/>
    <w:rsid w:val="00635C94"/>
    <w:rsid w:val="00640446"/>
    <w:rsid w:val="00656620"/>
    <w:rsid w:val="0066559D"/>
    <w:rsid w:val="00693260"/>
    <w:rsid w:val="006949BB"/>
    <w:rsid w:val="006A2D7B"/>
    <w:rsid w:val="006B25CA"/>
    <w:rsid w:val="006F0F91"/>
    <w:rsid w:val="00705B26"/>
    <w:rsid w:val="00736966"/>
    <w:rsid w:val="007860D0"/>
    <w:rsid w:val="007948B7"/>
    <w:rsid w:val="007B296D"/>
    <w:rsid w:val="007C3F5F"/>
    <w:rsid w:val="007E23F1"/>
    <w:rsid w:val="008066CC"/>
    <w:rsid w:val="0083203D"/>
    <w:rsid w:val="008372B8"/>
    <w:rsid w:val="00852B53"/>
    <w:rsid w:val="00862851"/>
    <w:rsid w:val="0086707E"/>
    <w:rsid w:val="00882C20"/>
    <w:rsid w:val="008B08D1"/>
    <w:rsid w:val="0093689B"/>
    <w:rsid w:val="0094340A"/>
    <w:rsid w:val="00943CE6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B5F01"/>
    <w:rsid w:val="00AC2FDA"/>
    <w:rsid w:val="00AE1DE0"/>
    <w:rsid w:val="00B1165A"/>
    <w:rsid w:val="00B13189"/>
    <w:rsid w:val="00B136BC"/>
    <w:rsid w:val="00B269E5"/>
    <w:rsid w:val="00B308CA"/>
    <w:rsid w:val="00B47101"/>
    <w:rsid w:val="00B84BBE"/>
    <w:rsid w:val="00C0403C"/>
    <w:rsid w:val="00C23B2B"/>
    <w:rsid w:val="00C4366E"/>
    <w:rsid w:val="00C46ADC"/>
    <w:rsid w:val="00C90928"/>
    <w:rsid w:val="00C95B73"/>
    <w:rsid w:val="00CA37FD"/>
    <w:rsid w:val="00CB722C"/>
    <w:rsid w:val="00CB7DCD"/>
    <w:rsid w:val="00CD0A90"/>
    <w:rsid w:val="00CF1FAD"/>
    <w:rsid w:val="00D1543E"/>
    <w:rsid w:val="00D17A65"/>
    <w:rsid w:val="00D32869"/>
    <w:rsid w:val="00D359B4"/>
    <w:rsid w:val="00D44BD2"/>
    <w:rsid w:val="00D92CAE"/>
    <w:rsid w:val="00DA18C1"/>
    <w:rsid w:val="00DD2E61"/>
    <w:rsid w:val="00E00DF0"/>
    <w:rsid w:val="00E02B33"/>
    <w:rsid w:val="00E21ACE"/>
    <w:rsid w:val="00E303B5"/>
    <w:rsid w:val="00E520F6"/>
    <w:rsid w:val="00E54859"/>
    <w:rsid w:val="00EE19A6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69EC"/>
    <w:rsid w:val="00FC3A61"/>
    <w:rsid w:val="00FE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8129-8C81-46AE-9A5E-A1F410AF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taghizadeh</cp:lastModifiedBy>
  <cp:revision>4</cp:revision>
  <cp:lastPrinted>2014-04-24T07:37:00Z</cp:lastPrinted>
  <dcterms:created xsi:type="dcterms:W3CDTF">2017-05-11T09:55:00Z</dcterms:created>
  <dcterms:modified xsi:type="dcterms:W3CDTF">2017-05-13T05:52:00Z</dcterms:modified>
</cp:coreProperties>
</file>